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 xml:space="preserve">Легализация диплома </w:t>
      </w:r>
      <w:r w:rsidRPr="00CE6C27">
        <w:rPr>
          <w:rFonts w:ascii="Times New Roman" w:hAnsi="Times New Roman" w:cs="Times New Roman"/>
          <w:b/>
          <w:sz w:val="24"/>
          <w:szCs w:val="24"/>
        </w:rPr>
        <w:t>КНИТУ-КАИ</w:t>
      </w:r>
      <w:r w:rsidRPr="00CE6C27">
        <w:rPr>
          <w:rFonts w:ascii="Times New Roman" w:hAnsi="Times New Roman" w:cs="Times New Roman"/>
          <w:b/>
          <w:sz w:val="28"/>
          <w:szCs w:val="28"/>
        </w:rPr>
        <w:t xml:space="preserve"> для использования за границей России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Для предоставления различных документов в официальные органы иного государства всегда необходима легализация документов для придания ему юридической силы на территории другой страны. Для легализации документов необходимо совершить ряд процедур и формальностей, поскольку большинство документов, выданных в Российской Федерации, действительную юридическую силу имеют только на территории России.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Легализация заключается в удостоверении подлинности подписи должностного лица, подписавшего документ, и в проставлении печати уполномоченного государственного органа.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180">
        <w:rPr>
          <w:rFonts w:ascii="Times New Roman" w:hAnsi="Times New Roman" w:cs="Times New Roman"/>
          <w:sz w:val="28"/>
          <w:szCs w:val="28"/>
        </w:rPr>
        <w:t>Рядом международных договоров Российской Федерации о правовой помощи</w:t>
      </w:r>
      <w:r w:rsidRPr="00CE6C27">
        <w:rPr>
          <w:rFonts w:ascii="Times New Roman" w:hAnsi="Times New Roman" w:cs="Times New Roman"/>
          <w:sz w:val="28"/>
          <w:szCs w:val="28"/>
        </w:rPr>
        <w:t xml:space="preserve"> предусмотрена отмена легализации официальных документов – в указанных государствах документы, выданные российскими официальными органами, в том числе и диплом КНИТУ-КАИ, принимаются к рассмотрению </w:t>
      </w:r>
      <w:proofErr w:type="gramStart"/>
      <w:r w:rsidRPr="00CE6C2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E6C27">
        <w:rPr>
          <w:rFonts w:ascii="Times New Roman" w:hAnsi="Times New Roman" w:cs="Times New Roman"/>
          <w:sz w:val="28"/>
          <w:szCs w:val="28"/>
        </w:rPr>
        <w:t xml:space="preserve"> перечисленных ниже процедур. </w:t>
      </w: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018" w:rsidRPr="00CE6C27" w:rsidRDefault="00E66018" w:rsidP="00E66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Легализация подразделяется</w:t>
      </w:r>
      <w:bookmarkStart w:id="0" w:name="_GoBack"/>
      <w:bookmarkEnd w:id="0"/>
      <w:r w:rsidRPr="00CE6C2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 </w:t>
      </w:r>
      <w:r w:rsidRPr="00DB1180">
        <w:rPr>
          <w:rFonts w:ascii="Times New Roman" w:hAnsi="Times New Roman" w:cs="Times New Roman"/>
          <w:sz w:val="28"/>
          <w:szCs w:val="28"/>
        </w:rPr>
        <w:t>Консульскую легализацию</w:t>
      </w:r>
      <w:r w:rsidRPr="00F9682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CE6C2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Б) </w:t>
      </w:r>
      <w:r w:rsidRPr="00DB1180">
        <w:rPr>
          <w:rFonts w:ascii="Times New Roman" w:hAnsi="Times New Roman" w:cs="Times New Roman"/>
          <w:sz w:val="28"/>
          <w:szCs w:val="28"/>
        </w:rPr>
        <w:t xml:space="preserve">Проставление штампа </w:t>
      </w:r>
      <w:proofErr w:type="spellStart"/>
      <w:r w:rsidRPr="00DB1180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CE6C27">
        <w:rPr>
          <w:rFonts w:ascii="Times New Roman" w:hAnsi="Times New Roman" w:cs="Times New Roman"/>
          <w:sz w:val="28"/>
          <w:szCs w:val="28"/>
        </w:rPr>
        <w:t>.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8"/>
    <w:rsid w:val="00014800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1180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66018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9770D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Темиргалеев Ренат Фаритович</cp:lastModifiedBy>
  <cp:revision>5</cp:revision>
  <dcterms:created xsi:type="dcterms:W3CDTF">2019-04-11T07:14:00Z</dcterms:created>
  <dcterms:modified xsi:type="dcterms:W3CDTF">2019-12-19T10:48:00Z</dcterms:modified>
</cp:coreProperties>
</file>